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B5" w:rsidRDefault="009305B5" w:rsidP="009305B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Pr="00FC1B43">
        <w:rPr>
          <w:rFonts w:ascii="Arial" w:hAnsi="Arial" w:cs="Arial"/>
          <w:sz w:val="22"/>
          <w:szCs w:val="22"/>
        </w:rPr>
        <w:t>he former Service Delivery and Performance Commission</w:t>
      </w:r>
      <w:r>
        <w:rPr>
          <w:rFonts w:ascii="Arial" w:hAnsi="Arial" w:cs="Arial"/>
          <w:sz w:val="22"/>
          <w:szCs w:val="22"/>
        </w:rPr>
        <w:t xml:space="preserve"> conducted a</w:t>
      </w:r>
      <w:r w:rsidRPr="00FC1B43">
        <w:rPr>
          <w:rFonts w:ascii="Arial" w:hAnsi="Arial" w:cs="Arial"/>
          <w:sz w:val="22"/>
          <w:szCs w:val="22"/>
        </w:rPr>
        <w:t xml:space="preserve"> review of the </w:t>
      </w:r>
      <w:r w:rsidRPr="00FD315C">
        <w:rPr>
          <w:rFonts w:ascii="Arial" w:hAnsi="Arial" w:cs="Arial"/>
          <w:i/>
          <w:sz w:val="22"/>
          <w:szCs w:val="22"/>
        </w:rPr>
        <w:t>Property Agents and Motor Dealers Act 2000</w:t>
      </w:r>
      <w:r w:rsidR="003B694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produced a report on the review</w:t>
      </w:r>
      <w:r w:rsidRPr="00FC1B43">
        <w:rPr>
          <w:rFonts w:ascii="Arial" w:hAnsi="Arial" w:cs="Arial"/>
          <w:sz w:val="22"/>
          <w:szCs w:val="22"/>
        </w:rPr>
        <w:t xml:space="preserve"> entitled ‘Report on the Review of Regulatory Reform (Phase 2) – </w:t>
      </w:r>
      <w:r w:rsidRPr="00FC1B43">
        <w:rPr>
          <w:rFonts w:ascii="Arial" w:hAnsi="Arial" w:cs="Arial"/>
          <w:i/>
          <w:sz w:val="22"/>
          <w:szCs w:val="22"/>
        </w:rPr>
        <w:t>Property Agents and Motor Dealers Act 2000</w:t>
      </w:r>
      <w:r w:rsidRPr="00FC1B43">
        <w:rPr>
          <w:rFonts w:ascii="Arial" w:hAnsi="Arial" w:cs="Arial"/>
          <w:sz w:val="22"/>
          <w:szCs w:val="22"/>
        </w:rPr>
        <w:t xml:space="preserve"> (the Report)</w:t>
      </w:r>
      <w:r>
        <w:rPr>
          <w:rFonts w:ascii="Arial" w:hAnsi="Arial" w:cs="Arial"/>
          <w:sz w:val="22"/>
          <w:szCs w:val="22"/>
        </w:rPr>
        <w:t>.</w:t>
      </w:r>
    </w:p>
    <w:p w:rsidR="009305B5" w:rsidRDefault="009305B5" w:rsidP="009305B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315C">
        <w:rPr>
          <w:rFonts w:ascii="Arial" w:hAnsi="Arial" w:cs="Arial"/>
          <w:bCs/>
          <w:spacing w:val="-3"/>
          <w:sz w:val="22"/>
          <w:szCs w:val="22"/>
        </w:rPr>
        <w:t xml:space="preserve">The purpose of the review was to identify the major regulatory features of </w:t>
      </w:r>
      <w:bookmarkStart w:id="1" w:name="OLE_LINK5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FC1B43">
        <w:rPr>
          <w:rFonts w:ascii="Arial" w:hAnsi="Arial" w:cs="Arial"/>
          <w:i/>
          <w:sz w:val="22"/>
          <w:szCs w:val="22"/>
        </w:rPr>
        <w:t>Property Agents and Motor Dealers Act 2000</w:t>
      </w:r>
      <w:r>
        <w:rPr>
          <w:rFonts w:ascii="Arial" w:hAnsi="Arial" w:cs="Arial"/>
          <w:sz w:val="22"/>
          <w:szCs w:val="22"/>
        </w:rPr>
        <w:t xml:space="preserve"> </w:t>
      </w:r>
      <w:bookmarkEnd w:id="1"/>
      <w:r w:rsidRPr="00FD315C">
        <w:rPr>
          <w:rFonts w:ascii="Arial" w:hAnsi="Arial" w:cs="Arial"/>
          <w:bCs/>
          <w:spacing w:val="-3"/>
          <w:sz w:val="22"/>
          <w:szCs w:val="22"/>
        </w:rPr>
        <w:t xml:space="preserve">and to recommend legislative amendments to simplify the level of regulation while maintaining effective consumer benefits. 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FD315C">
        <w:rPr>
          <w:rFonts w:ascii="Arial" w:hAnsi="Arial" w:cs="Arial"/>
          <w:bCs/>
          <w:spacing w:val="-3"/>
          <w:sz w:val="22"/>
          <w:szCs w:val="22"/>
        </w:rPr>
        <w:t xml:space="preserve">he scope of the review covered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FC1B43">
        <w:rPr>
          <w:rFonts w:ascii="Arial" w:hAnsi="Arial" w:cs="Arial"/>
          <w:i/>
          <w:sz w:val="22"/>
          <w:szCs w:val="22"/>
        </w:rPr>
        <w:t>Property Agents and Motor Dealers Act 2000</w:t>
      </w:r>
      <w:r w:rsidRPr="00FD315C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Pr="00FD315C">
        <w:rPr>
          <w:rFonts w:ascii="Arial" w:hAnsi="Arial" w:cs="Arial"/>
          <w:bCs/>
          <w:i/>
          <w:spacing w:val="-3"/>
          <w:sz w:val="22"/>
          <w:szCs w:val="22"/>
        </w:rPr>
        <w:t>Property Agents and Motor Dealers Regulation 2001</w:t>
      </w:r>
      <w:r w:rsidRPr="00FD315C">
        <w:rPr>
          <w:rFonts w:ascii="Arial" w:hAnsi="Arial" w:cs="Arial"/>
          <w:bCs/>
          <w:spacing w:val="-3"/>
          <w:sz w:val="22"/>
          <w:szCs w:val="22"/>
        </w:rPr>
        <w:t xml:space="preserve"> and the Codes of Conduct under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FC1B43">
        <w:rPr>
          <w:rFonts w:ascii="Arial" w:hAnsi="Arial" w:cs="Arial"/>
          <w:i/>
          <w:sz w:val="22"/>
          <w:szCs w:val="22"/>
        </w:rPr>
        <w:t>Property Agents and Motor Dealers Act 2000</w:t>
      </w:r>
      <w:r w:rsidRPr="00FD315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305B5" w:rsidRPr="00FC1B43" w:rsidRDefault="009305B5" w:rsidP="009305B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Government has prepared a response to the Report. </w:t>
      </w:r>
    </w:p>
    <w:p w:rsidR="009305B5" w:rsidRPr="002864AE" w:rsidRDefault="009305B5" w:rsidP="009305B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the </w:t>
      </w:r>
      <w:r w:rsidRPr="003C3CB3">
        <w:rPr>
          <w:rFonts w:ascii="Arial" w:hAnsi="Arial" w:cs="Arial"/>
          <w:sz w:val="22"/>
          <w:szCs w:val="22"/>
        </w:rPr>
        <w:t>findings and recommendations of the former Service Delivery and Performance Commission’s review, as contained in the Report.</w:t>
      </w:r>
    </w:p>
    <w:p w:rsidR="009305B5" w:rsidRPr="002864AE" w:rsidRDefault="009305B5" w:rsidP="009305B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the Government’s response to the Report.</w:t>
      </w:r>
    </w:p>
    <w:p w:rsidR="009305B5" w:rsidRPr="002864AE" w:rsidRDefault="009305B5" w:rsidP="009305B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Premier tabling the Report and the Government’s response to the Report in the Legislative Assembly.</w:t>
      </w:r>
    </w:p>
    <w:p w:rsidR="009305B5" w:rsidRPr="00C07656" w:rsidRDefault="009305B5" w:rsidP="009305B5">
      <w:pPr>
        <w:jc w:val="both"/>
        <w:rPr>
          <w:rFonts w:ascii="Arial" w:hAnsi="Arial" w:cs="Arial"/>
          <w:sz w:val="22"/>
          <w:szCs w:val="22"/>
        </w:rPr>
      </w:pPr>
    </w:p>
    <w:p w:rsidR="009305B5" w:rsidRPr="00C07656" w:rsidRDefault="009305B5" w:rsidP="009305B5">
      <w:pPr>
        <w:jc w:val="both"/>
        <w:rPr>
          <w:rFonts w:ascii="Arial" w:hAnsi="Arial" w:cs="Arial"/>
          <w:sz w:val="22"/>
          <w:szCs w:val="22"/>
        </w:rPr>
      </w:pPr>
    </w:p>
    <w:p w:rsidR="009305B5" w:rsidRPr="00C07656" w:rsidRDefault="009305B5" w:rsidP="009305B5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305B5" w:rsidRDefault="00884A75" w:rsidP="009305B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305B5" w:rsidRPr="00577CC7">
          <w:rPr>
            <w:rStyle w:val="Hyperlink"/>
            <w:rFonts w:ascii="Arial" w:hAnsi="Arial" w:cs="Arial"/>
            <w:sz w:val="22"/>
            <w:szCs w:val="22"/>
          </w:rPr>
          <w:t xml:space="preserve">Service Delivery and Performance Commission ‘Report on the Review of Regulatory Reform (Phase 2) – </w:t>
        </w:r>
        <w:r w:rsidR="009305B5" w:rsidRPr="00577CC7">
          <w:rPr>
            <w:rStyle w:val="Hyperlink"/>
            <w:rFonts w:ascii="Arial" w:hAnsi="Arial" w:cs="Arial"/>
            <w:i/>
            <w:sz w:val="22"/>
            <w:szCs w:val="22"/>
          </w:rPr>
          <w:t>Property Agents and Motor Dealers Act 2000</w:t>
        </w:r>
        <w:r w:rsidR="009305B5" w:rsidRPr="00577CC7">
          <w:rPr>
            <w:rStyle w:val="Hyperlink"/>
            <w:rFonts w:ascii="Arial" w:hAnsi="Arial" w:cs="Arial"/>
            <w:sz w:val="22"/>
            <w:szCs w:val="22"/>
          </w:rPr>
          <w:t>’.</w:t>
        </w:r>
      </w:hyperlink>
    </w:p>
    <w:p w:rsidR="009305B5" w:rsidRPr="00A976EB" w:rsidRDefault="00884A75" w:rsidP="00A976E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9305B5" w:rsidRPr="00577CC7">
          <w:rPr>
            <w:rStyle w:val="Hyperlink"/>
            <w:rFonts w:ascii="Arial" w:hAnsi="Arial" w:cs="Arial"/>
            <w:sz w:val="22"/>
            <w:szCs w:val="22"/>
          </w:rPr>
          <w:t xml:space="preserve">Government Response to the Service Delivery and Performance Commission ‘Report on the Review of Regulatory Reform (Phase 2) – </w:t>
        </w:r>
        <w:r w:rsidR="009305B5" w:rsidRPr="00577CC7">
          <w:rPr>
            <w:rStyle w:val="Hyperlink"/>
            <w:rFonts w:ascii="Arial" w:hAnsi="Arial" w:cs="Arial"/>
            <w:i/>
            <w:sz w:val="22"/>
            <w:szCs w:val="22"/>
          </w:rPr>
          <w:t>Property Agents and Motor Dealers Act 2000</w:t>
        </w:r>
        <w:r w:rsidR="009305B5" w:rsidRPr="00577CC7">
          <w:rPr>
            <w:rStyle w:val="Hyperlink"/>
            <w:rFonts w:ascii="Arial" w:hAnsi="Arial" w:cs="Arial"/>
            <w:sz w:val="22"/>
            <w:szCs w:val="22"/>
          </w:rPr>
          <w:t>’.</w:t>
        </w:r>
      </w:hyperlink>
    </w:p>
    <w:sectPr w:rsidR="009305B5" w:rsidRPr="00A976EB" w:rsidSect="00645A25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4A" w:rsidRDefault="00D8534A">
      <w:r>
        <w:separator/>
      </w:r>
    </w:p>
  </w:endnote>
  <w:endnote w:type="continuationSeparator" w:id="0">
    <w:p w:rsidR="00D8534A" w:rsidRDefault="00D8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50" w:rsidRPr="001141E1" w:rsidRDefault="00BA2650" w:rsidP="009305B5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4A" w:rsidRDefault="00D8534A">
      <w:r>
        <w:separator/>
      </w:r>
    </w:p>
  </w:footnote>
  <w:footnote w:type="continuationSeparator" w:id="0">
    <w:p w:rsidR="00D8534A" w:rsidRDefault="00D85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50" w:rsidRPr="000400F9" w:rsidRDefault="00D63503" w:rsidP="009305B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65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A2650">
      <w:rPr>
        <w:rFonts w:ascii="Arial" w:hAnsi="Arial" w:cs="Arial"/>
        <w:b/>
        <w:sz w:val="22"/>
        <w:szCs w:val="22"/>
        <w:u w:val="single"/>
      </w:rPr>
      <w:t>month year</w:t>
    </w:r>
  </w:p>
  <w:p w:rsidR="00BA2650" w:rsidRDefault="00BA2650" w:rsidP="009305B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BA2650" w:rsidRDefault="00BA2650" w:rsidP="009305B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BA2650" w:rsidRPr="00F10DF9" w:rsidRDefault="00BA2650" w:rsidP="009305B5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50" w:rsidRPr="000400F9" w:rsidRDefault="00D63503" w:rsidP="009305B5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65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A2650">
      <w:rPr>
        <w:rFonts w:ascii="Arial" w:hAnsi="Arial" w:cs="Arial"/>
        <w:b/>
        <w:sz w:val="22"/>
        <w:szCs w:val="22"/>
        <w:u w:val="single"/>
      </w:rPr>
      <w:t>January 2009</w:t>
    </w:r>
  </w:p>
  <w:p w:rsidR="00BA2650" w:rsidRDefault="00BA2650" w:rsidP="009305B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bookmarkStart w:id="2" w:name="OLE_LINK8"/>
    <w:bookmarkStart w:id="3" w:name="OLE_LINK9"/>
    <w:r w:rsidRPr="002864AE">
      <w:rPr>
        <w:rFonts w:ascii="Arial" w:hAnsi="Arial" w:cs="Arial"/>
        <w:b/>
        <w:sz w:val="22"/>
        <w:szCs w:val="22"/>
        <w:u w:val="single"/>
      </w:rPr>
      <w:t xml:space="preserve">Government response to the Service Delivery and Performance Commission Report on the Review of Regulatory Reform (Phase 2) – </w:t>
    </w:r>
    <w:r w:rsidRPr="002864AE">
      <w:rPr>
        <w:rFonts w:ascii="Arial" w:hAnsi="Arial" w:cs="Arial"/>
        <w:b/>
        <w:i/>
        <w:sz w:val="22"/>
        <w:szCs w:val="22"/>
        <w:u w:val="single"/>
      </w:rPr>
      <w:t>Property Agents and Motor Dealers Act 2000</w:t>
    </w:r>
    <w:bookmarkEnd w:id="2"/>
    <w:bookmarkEnd w:id="3"/>
  </w:p>
  <w:p w:rsidR="00BA2650" w:rsidRDefault="00BA2650" w:rsidP="009305B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BA2650" w:rsidRPr="00F10DF9" w:rsidRDefault="00BA2650" w:rsidP="009305B5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B5"/>
    <w:rsid w:val="00067F3B"/>
    <w:rsid w:val="001978B1"/>
    <w:rsid w:val="002C3236"/>
    <w:rsid w:val="003B694A"/>
    <w:rsid w:val="00451316"/>
    <w:rsid w:val="00577CC7"/>
    <w:rsid w:val="005D796C"/>
    <w:rsid w:val="00645A25"/>
    <w:rsid w:val="006B11AE"/>
    <w:rsid w:val="0076480C"/>
    <w:rsid w:val="00884A75"/>
    <w:rsid w:val="009305B5"/>
    <w:rsid w:val="009A0119"/>
    <w:rsid w:val="00A976EB"/>
    <w:rsid w:val="00B2629C"/>
    <w:rsid w:val="00BA2650"/>
    <w:rsid w:val="00CA7F13"/>
    <w:rsid w:val="00D63503"/>
    <w:rsid w:val="00D8534A"/>
    <w:rsid w:val="00F860EB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5B5"/>
    <w:rPr>
      <w:rFonts w:eastAsia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05B5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9305B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77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overnment%20Response%20to%20SDPC%20Review%20of%20PAMD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SDPC%20Report%20of%20PAMD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1235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</CharactersWithSpaces>
  <SharedDoc>false</SharedDoc>
  <HyperlinkBase>https://www.cabinet.qld.gov.au/documents/2009/Jan/SDPC Review of PAMDA/</HyperlinkBase>
  <HLinks>
    <vt:vector size="12" baseType="variant"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Attachments/Government Response to SDPC Review of PAMDA.doc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Attachments/SDPC Report of PAMDA.doc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SDPC,Performance_Management</cp:keywords>
  <dc:description/>
  <cp:lastModifiedBy/>
  <cp:revision>2</cp:revision>
  <dcterms:created xsi:type="dcterms:W3CDTF">2017-10-24T22:00:00Z</dcterms:created>
  <dcterms:modified xsi:type="dcterms:W3CDTF">2018-03-06T00:56:00Z</dcterms:modified>
  <cp:category>Performance_Management</cp:category>
</cp:coreProperties>
</file>